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68" w:rsidRPr="006D1A68" w:rsidRDefault="00CE5195" w:rsidP="006D1A68">
      <w:pPr>
        <w:jc w:val="center"/>
        <w:rPr>
          <w:rFonts w:ascii="Times New Roman" w:hAnsi="Times New Roman" w:cs="Times New Roman"/>
          <w:b/>
          <w:color w:val="333333"/>
          <w:sz w:val="28"/>
          <w:szCs w:val="28"/>
          <w:shd w:val="clear" w:color="auto" w:fill="FFFFFF"/>
          <w:lang w:val="kk-KZ"/>
        </w:rPr>
      </w:pPr>
      <w:r w:rsidRPr="00CE5195">
        <w:rPr>
          <w:rFonts w:ascii="Times New Roman" w:hAnsi="Times New Roman" w:cs="Times New Roman"/>
          <w:b/>
          <w:color w:val="333333"/>
          <w:sz w:val="28"/>
          <w:szCs w:val="28"/>
          <w:shd w:val="clear" w:color="auto" w:fill="FFFFFF"/>
        </w:rPr>
        <w:drawing>
          <wp:inline distT="0" distB="0" distL="0" distR="0">
            <wp:extent cx="1348203" cy="659849"/>
            <wp:effectExtent l="19050" t="0" r="4347" b="0"/>
            <wp:docPr id="1" name="Рисунок 1" descr="Рисунок 2"/>
            <wp:cNvGraphicFramePr/>
            <a:graphic xmlns:a="http://schemas.openxmlformats.org/drawingml/2006/main">
              <a:graphicData uri="http://schemas.openxmlformats.org/drawingml/2006/picture">
                <pic:pic xmlns:pic="http://schemas.openxmlformats.org/drawingml/2006/picture">
                  <pic:nvPicPr>
                    <pic:cNvPr id="10245" name="Рисунок 2" descr="Рисунок 2"/>
                    <pic:cNvPicPr>
                      <a:picLocks noChangeAspect="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48203" cy="659849"/>
                    </a:xfrm>
                    <a:prstGeom prst="rect">
                      <a:avLst/>
                    </a:prstGeom>
                    <a:noFill/>
                    <a:ln>
                      <a:noFill/>
                    </a:ln>
                    <a:extLst/>
                  </pic:spPr>
                </pic:pic>
              </a:graphicData>
            </a:graphic>
          </wp:inline>
        </w:drawing>
      </w:r>
      <w:r w:rsidR="006D1A68" w:rsidRPr="006D1A68">
        <w:rPr>
          <w:rFonts w:ascii="Times New Roman" w:hAnsi="Times New Roman" w:cs="Times New Roman"/>
          <w:b/>
          <w:color w:val="333333"/>
          <w:sz w:val="28"/>
          <w:szCs w:val="28"/>
          <w:shd w:val="clear" w:color="auto" w:fill="FFFFFF"/>
        </w:rPr>
        <w:t>Б</w:t>
      </w:r>
      <w:r w:rsidR="006D1A68" w:rsidRPr="006D1A68">
        <w:rPr>
          <w:rFonts w:ascii="Times New Roman" w:hAnsi="Times New Roman" w:cs="Times New Roman"/>
          <w:b/>
          <w:color w:val="333333"/>
          <w:sz w:val="28"/>
          <w:szCs w:val="28"/>
          <w:shd w:val="clear" w:color="auto" w:fill="FFFFFF"/>
          <w:lang w:val="kk-KZ"/>
        </w:rPr>
        <w:t>і</w:t>
      </w:r>
      <w:proofErr w:type="gramStart"/>
      <w:r w:rsidR="006D1A68" w:rsidRPr="006D1A68">
        <w:rPr>
          <w:rFonts w:ascii="Times New Roman" w:hAnsi="Times New Roman" w:cs="Times New Roman"/>
          <w:b/>
          <w:color w:val="333333"/>
          <w:sz w:val="28"/>
          <w:szCs w:val="28"/>
          <w:shd w:val="clear" w:color="auto" w:fill="FFFFFF"/>
          <w:lang w:val="kk-KZ"/>
        </w:rPr>
        <w:t>л</w:t>
      </w:r>
      <w:proofErr w:type="gramEnd"/>
      <w:r w:rsidR="006D1A68" w:rsidRPr="006D1A68">
        <w:rPr>
          <w:rFonts w:ascii="Times New Roman" w:hAnsi="Times New Roman" w:cs="Times New Roman"/>
          <w:b/>
          <w:color w:val="333333"/>
          <w:sz w:val="28"/>
          <w:szCs w:val="28"/>
          <w:shd w:val="clear" w:color="auto" w:fill="FFFFFF"/>
          <w:lang w:val="kk-KZ"/>
        </w:rPr>
        <w:t>імді мыңды жығар</w:t>
      </w:r>
    </w:p>
    <w:p w:rsidR="008767B6" w:rsidRDefault="006D1A68" w:rsidP="008767B6">
      <w:pPr>
        <w:ind w:firstLine="708"/>
        <w:jc w:val="both"/>
        <w:rPr>
          <w:rFonts w:ascii="Times New Roman" w:hAnsi="Times New Roman" w:cs="Times New Roman"/>
          <w:color w:val="333333"/>
          <w:sz w:val="28"/>
          <w:szCs w:val="28"/>
          <w:shd w:val="clear" w:color="auto" w:fill="FFFFFF"/>
          <w:lang w:val="kk-KZ"/>
        </w:rPr>
      </w:pPr>
      <w:r w:rsidRPr="008767B6">
        <w:rPr>
          <w:rFonts w:ascii="Times New Roman" w:hAnsi="Times New Roman" w:cs="Times New Roman"/>
          <w:sz w:val="28"/>
          <w:szCs w:val="28"/>
          <w:shd w:val="clear" w:color="auto" w:fill="FFFFFF"/>
          <w:lang w:val="kk-KZ"/>
        </w:rPr>
        <w:t xml:space="preserve">Тәуелсіз еліміздің келешегі, ол- жас ұрпақ. </w:t>
      </w:r>
      <w:r w:rsidRPr="00CE5195">
        <w:rPr>
          <w:rFonts w:ascii="Times New Roman" w:hAnsi="Times New Roman" w:cs="Times New Roman"/>
          <w:sz w:val="28"/>
          <w:szCs w:val="28"/>
          <w:shd w:val="clear" w:color="auto" w:fill="FFFFFF"/>
          <w:lang w:val="kk-KZ"/>
        </w:rPr>
        <w:t>Болашақта еліміздің гүлденуі, дамыған елдердің қатарына қосылуы жас ұрпақтың оқу-тәрбиесіне тікелей қатысты. Елбасымыз Н.Назарбаев Білім және Ғылым қызметкерлерінің ІІ сьезінде: «Болашақта еңбек етіп, өмір сүретіндер – бүгінгі мектеп оқушылары, мұғалім оларды қалай тәрбиелесе, Қазақстан сол деңгейде болады. Сондықтан ұстазға жүктелетін мінде ауыр» деген болатын. Шынында да қазіргі заман мұғалімінен тек өз пәнін терең білу ғана талап етілмейді, одан жоғары кәсіби біліктілік, өз мүмкіндіктерін жүзеге асыра алатын шығармашыл тұлғаны қалыптастыру, дарынды балаларды тәрбиелеу шеберлігі сияқты қасиеттер де талап етіледі. Өйткені қазіргі жас буын жан-жақты терең білімді, интеллектуалдық деңгейі жоғары жеке тұлға болса, олар еліміздің мықты тірегі болатынына сенімім мол.</w:t>
      </w:r>
      <w:r w:rsidRPr="008767B6">
        <w:rPr>
          <w:rFonts w:ascii="Times New Roman" w:hAnsi="Times New Roman" w:cs="Times New Roman"/>
          <w:sz w:val="28"/>
          <w:szCs w:val="28"/>
          <w:shd w:val="clear" w:color="auto" w:fill="FFFFFF"/>
          <w:lang w:val="kk-KZ"/>
        </w:rPr>
        <w:t xml:space="preserve"> Осындай қоғамдық міндетті арқалаған Бурабай ауданы Шучинск қаласы №9 мектеп-гимназиясында дарынды оқушылармен жұмыс жақсы жолға қойылған. «Зерде» кіші ғылым –академиясы жас жеткіншектерді мектеп қабырғасынан бастап ғылыми жоба жазуға үйрету мен ғылыми ой-өрісін дамыту жолында нәтижелі жұмыс жасап келеді. Сөзімізге дәлел жуырда наурыз айының 2 –жұлдызында</w:t>
      </w:r>
      <w:r w:rsidR="00B61419" w:rsidRPr="008767B6">
        <w:rPr>
          <w:rFonts w:ascii="Times New Roman" w:hAnsi="Times New Roman" w:cs="Times New Roman"/>
          <w:sz w:val="28"/>
          <w:szCs w:val="28"/>
          <w:shd w:val="clear" w:color="auto" w:fill="FFFFFF"/>
          <w:lang w:val="kk-KZ"/>
        </w:rPr>
        <w:t xml:space="preserve"> 10-сынып оқушысы Шабденов Әділ </w:t>
      </w:r>
      <w:r w:rsidRPr="008767B6">
        <w:rPr>
          <w:rFonts w:ascii="Times New Roman" w:hAnsi="Times New Roman" w:cs="Times New Roman"/>
          <w:sz w:val="28"/>
          <w:szCs w:val="28"/>
          <w:shd w:val="clear" w:color="auto" w:fill="FFFFFF"/>
          <w:lang w:val="kk-KZ"/>
        </w:rPr>
        <w:t xml:space="preserve"> Оңтүстік Кореяның Таэджон қаласында өткен «Жас ғалым» халықаралық ғылыми жоба қорғау конкурсында «Саумал сүттен жасалған шипалы балмұздақ » тақырыбында ғылыми жоба қорғап, жүлделі І орынға ие болды. Жоба жетекшісі: биология пәні мұғалімі Абдрахманова Айман Амантайқызы, жобаға пікір жазған Ш.Уалиханов атындағы Көкшетау </w:t>
      </w:r>
      <w:r w:rsidR="00B61419" w:rsidRPr="008767B6">
        <w:rPr>
          <w:rFonts w:ascii="Times New Roman" w:hAnsi="Times New Roman" w:cs="Times New Roman"/>
          <w:sz w:val="28"/>
          <w:szCs w:val="28"/>
          <w:shd w:val="clear" w:color="auto" w:fill="FFFFFF"/>
          <w:lang w:val="kk-KZ"/>
        </w:rPr>
        <w:t>мемлекеттік   Университетінің биология  кафедрасының  аға оқытушысы Таужанова Гүлсара Смайлқызы.Әділ-қазылар мен ұйымдастырушылардың шешімі бойынша Шабденов Әділге Таэджон қаласындағы   Солбридж бизнес университетінде оқуға 60 пайыздық жеңілдік табысталды.</w:t>
      </w:r>
      <w:r w:rsidR="008767B6">
        <w:rPr>
          <w:rFonts w:ascii="Times New Roman" w:hAnsi="Times New Roman" w:cs="Times New Roman"/>
          <w:sz w:val="28"/>
          <w:szCs w:val="28"/>
          <w:lang w:val="kk-KZ"/>
        </w:rPr>
        <w:t xml:space="preserve"> </w:t>
      </w:r>
      <w:r w:rsidR="00CE5195">
        <w:rPr>
          <w:rFonts w:ascii="Times New Roman" w:hAnsi="Times New Roman" w:cs="Times New Roman"/>
          <w:sz w:val="28"/>
          <w:szCs w:val="28"/>
          <w:lang w:val="kk-KZ"/>
        </w:rPr>
        <w:t>М</w:t>
      </w:r>
      <w:r w:rsidR="008767B6">
        <w:rPr>
          <w:rFonts w:ascii="Times New Roman" w:hAnsi="Times New Roman" w:cs="Times New Roman"/>
          <w:sz w:val="28"/>
          <w:szCs w:val="28"/>
          <w:lang w:val="kk-KZ"/>
        </w:rPr>
        <w:t>ектебіміздің шәкірті әлемді мойындатып, Қазақстан дейтін мекенде жас ғалымдардың өсіп келе жатқанын паш етті. Білікті ұстаз бен білімді шәкірт әр білім ордасының мақтанышы.</w:t>
      </w:r>
    </w:p>
    <w:p w:rsidR="00B61419" w:rsidRDefault="008767B6" w:rsidP="008767B6">
      <w:pPr>
        <w:tabs>
          <w:tab w:val="left" w:pos="6660"/>
        </w:tabs>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Бекетай Баян Ахатайқызы</w:t>
      </w:r>
    </w:p>
    <w:p w:rsidR="008767B6" w:rsidRDefault="008767B6" w:rsidP="008767B6">
      <w:pPr>
        <w:tabs>
          <w:tab w:val="left" w:pos="6660"/>
        </w:tabs>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№9 мектеп-гимназиясы</w:t>
      </w:r>
    </w:p>
    <w:p w:rsidR="008767B6" w:rsidRDefault="008767B6" w:rsidP="008767B6">
      <w:pPr>
        <w:tabs>
          <w:tab w:val="left" w:pos="6660"/>
        </w:tabs>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директордың бейінді оқыту </w:t>
      </w:r>
    </w:p>
    <w:p w:rsidR="008767B6" w:rsidRPr="008767B6" w:rsidRDefault="008767B6" w:rsidP="008767B6">
      <w:pPr>
        <w:tabs>
          <w:tab w:val="left" w:pos="6660"/>
        </w:tabs>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жөніндегі орынба</w:t>
      </w:r>
      <w:bookmarkStart w:id="0" w:name="_GoBack"/>
      <w:bookmarkEnd w:id="0"/>
      <w:r>
        <w:rPr>
          <w:rFonts w:ascii="Times New Roman" w:hAnsi="Times New Roman" w:cs="Times New Roman"/>
          <w:sz w:val="28"/>
          <w:szCs w:val="28"/>
          <w:lang w:val="kk-KZ"/>
        </w:rPr>
        <w:t>сары</w:t>
      </w:r>
    </w:p>
    <w:sectPr w:rsidR="008767B6" w:rsidRPr="008767B6" w:rsidSect="002729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48B9"/>
    <w:rsid w:val="0013262B"/>
    <w:rsid w:val="00272986"/>
    <w:rsid w:val="006D1A68"/>
    <w:rsid w:val="008767B6"/>
    <w:rsid w:val="00B61419"/>
    <w:rsid w:val="00B948B9"/>
    <w:rsid w:val="00CE51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1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5</cp:revision>
  <dcterms:created xsi:type="dcterms:W3CDTF">2018-03-06T07:01:00Z</dcterms:created>
  <dcterms:modified xsi:type="dcterms:W3CDTF">2018-03-06T10:16:00Z</dcterms:modified>
</cp:coreProperties>
</file>